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AA7B" w14:textId="64AA1023" w:rsidR="009325E2" w:rsidRPr="00B856B3" w:rsidRDefault="009325E2" w:rsidP="00B856B3">
      <w:pPr>
        <w:pStyle w:val="Plattetekst"/>
        <w:spacing w:line="360" w:lineRule="auto"/>
        <w:jc w:val="center"/>
        <w:rPr>
          <w:rFonts w:ascii="Calibri" w:hAnsi="Calibri" w:cs="Calibri"/>
          <w:sz w:val="20"/>
          <w:szCs w:val="20"/>
          <w:lang w:val="nl-NL"/>
        </w:rPr>
      </w:pPr>
      <w:r w:rsidRPr="00B856B3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5680" behindDoc="0" locked="0" layoutInCell="1" allowOverlap="1" wp14:anchorId="30DD9D30" wp14:editId="43F6DEB5">
            <wp:simplePos x="0" y="0"/>
            <wp:positionH relativeFrom="page">
              <wp:posOffset>6224270</wp:posOffset>
            </wp:positionH>
            <wp:positionV relativeFrom="page">
              <wp:posOffset>186055</wp:posOffset>
            </wp:positionV>
            <wp:extent cx="1097775" cy="843915"/>
            <wp:effectExtent l="0" t="0" r="0" b="0"/>
            <wp:wrapNone/>
            <wp:docPr id="2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Afbeelding met tekst, illustratie&#10;&#10;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B97" w:rsidRPr="00B856B3">
        <w:rPr>
          <w:rFonts w:ascii="Calibri" w:hAnsi="Calibri" w:cs="Calibri"/>
          <w:b/>
          <w:sz w:val="32"/>
          <w:szCs w:val="32"/>
          <w:lang w:val="nl-NL"/>
        </w:rPr>
        <w:t>Nu verkrijgbaar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:</w:t>
      </w:r>
      <w:r w:rsidRPr="00B856B3">
        <w:rPr>
          <w:rFonts w:ascii="Calibri" w:hAnsi="Calibri" w:cs="Calibri"/>
          <w:b/>
          <w:spacing w:val="-7"/>
          <w:sz w:val="32"/>
          <w:szCs w:val="32"/>
          <w:lang w:val="nl-NL"/>
        </w:rPr>
        <w:t xml:space="preserve"> </w:t>
      </w:r>
      <w:r w:rsidR="00A92B97" w:rsidRPr="00B856B3">
        <w:rPr>
          <w:rFonts w:ascii="Calibri" w:hAnsi="Calibri" w:cs="Calibri"/>
          <w:b/>
          <w:sz w:val="32"/>
          <w:szCs w:val="32"/>
          <w:lang w:val="nl-NL"/>
        </w:rPr>
        <w:t>d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e</w:t>
      </w:r>
      <w:r w:rsidRPr="00B856B3">
        <w:rPr>
          <w:rFonts w:ascii="Calibri" w:hAnsi="Calibri" w:cs="Calibri"/>
          <w:b/>
          <w:spacing w:val="-6"/>
          <w:sz w:val="32"/>
          <w:szCs w:val="32"/>
          <w:lang w:val="nl-NL"/>
        </w:rPr>
        <w:t xml:space="preserve"> 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n</w:t>
      </w:r>
      <w:r w:rsidR="00A92B97" w:rsidRPr="00B856B3">
        <w:rPr>
          <w:rFonts w:ascii="Calibri" w:hAnsi="Calibri" w:cs="Calibri"/>
          <w:b/>
          <w:sz w:val="32"/>
          <w:szCs w:val="32"/>
          <w:lang w:val="nl-NL"/>
        </w:rPr>
        <w:t>i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eu</w:t>
      </w:r>
      <w:r w:rsidR="00A92B97" w:rsidRPr="00B856B3">
        <w:rPr>
          <w:rFonts w:ascii="Calibri" w:hAnsi="Calibri" w:cs="Calibri"/>
          <w:b/>
          <w:sz w:val="32"/>
          <w:szCs w:val="32"/>
          <w:lang w:val="nl-NL"/>
        </w:rPr>
        <w:t>w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e</w:t>
      </w:r>
      <w:r w:rsidRPr="00B856B3">
        <w:rPr>
          <w:rFonts w:ascii="Calibri" w:hAnsi="Calibri" w:cs="Calibri"/>
          <w:b/>
          <w:spacing w:val="-5"/>
          <w:sz w:val="32"/>
          <w:szCs w:val="32"/>
          <w:lang w:val="nl-NL"/>
        </w:rPr>
        <w:t xml:space="preserve"> 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DKV</w:t>
      </w:r>
      <w:r w:rsidRPr="00B856B3">
        <w:rPr>
          <w:rFonts w:ascii="Calibri" w:hAnsi="Calibri" w:cs="Calibri"/>
          <w:b/>
          <w:spacing w:val="-9"/>
          <w:sz w:val="32"/>
          <w:szCs w:val="32"/>
          <w:lang w:val="nl-NL"/>
        </w:rPr>
        <w:t xml:space="preserve"> </w:t>
      </w:r>
      <w:r w:rsidRPr="00B856B3">
        <w:rPr>
          <w:rFonts w:ascii="Calibri" w:hAnsi="Calibri" w:cs="Calibri"/>
          <w:b/>
          <w:sz w:val="32"/>
          <w:szCs w:val="32"/>
          <w:lang w:val="nl-NL"/>
        </w:rPr>
        <w:t>BOX</w:t>
      </w:r>
      <w:r w:rsidRPr="00B856B3">
        <w:rPr>
          <w:rFonts w:ascii="Calibri" w:hAnsi="Calibri" w:cs="Calibri"/>
          <w:b/>
          <w:spacing w:val="-9"/>
          <w:sz w:val="32"/>
          <w:szCs w:val="32"/>
          <w:lang w:val="nl-NL"/>
        </w:rPr>
        <w:t xml:space="preserve"> </w:t>
      </w:r>
      <w:proofErr w:type="spellStart"/>
      <w:r w:rsidRPr="00B856B3">
        <w:rPr>
          <w:rFonts w:ascii="Calibri" w:hAnsi="Calibri" w:cs="Calibri"/>
          <w:b/>
          <w:spacing w:val="-2"/>
          <w:sz w:val="32"/>
          <w:szCs w:val="32"/>
          <w:lang w:val="nl-NL"/>
        </w:rPr>
        <w:t>Scandic</w:t>
      </w:r>
      <w:proofErr w:type="spellEnd"/>
    </w:p>
    <w:p w14:paraId="4B351CF4" w14:textId="04DE619F" w:rsidR="009325E2" w:rsidRPr="00B856B3" w:rsidRDefault="009325E2" w:rsidP="00B856B3">
      <w:pPr>
        <w:pStyle w:val="Kop1"/>
        <w:spacing w:before="0" w:line="360" w:lineRule="auto"/>
        <w:ind w:left="0"/>
        <w:jc w:val="center"/>
        <w:rPr>
          <w:rFonts w:ascii="Calibri" w:hAnsi="Calibri" w:cs="Calibri"/>
          <w:b w:val="0"/>
          <w:bCs w:val="0"/>
          <w:i/>
          <w:iCs/>
          <w:lang w:val="nl-NL"/>
        </w:rPr>
      </w:pPr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DKV</w:t>
      </w:r>
      <w:r w:rsidRPr="00B856B3">
        <w:rPr>
          <w:rFonts w:ascii="Calibri" w:hAnsi="Calibri" w:cs="Calibri"/>
          <w:b w:val="0"/>
          <w:bCs w:val="0"/>
          <w:i/>
          <w:iCs/>
          <w:spacing w:val="-4"/>
          <w:lang w:val="nl-NL"/>
        </w:rPr>
        <w:t xml:space="preserve"> </w:t>
      </w:r>
      <w:proofErr w:type="spellStart"/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Mobility</w:t>
      </w:r>
      <w:proofErr w:type="spellEnd"/>
      <w:r w:rsidRPr="00B856B3">
        <w:rPr>
          <w:rFonts w:ascii="Calibri" w:hAnsi="Calibri" w:cs="Calibri"/>
          <w:b w:val="0"/>
          <w:bCs w:val="0"/>
          <w:i/>
          <w:iCs/>
          <w:spacing w:val="-4"/>
          <w:lang w:val="nl-NL"/>
        </w:rPr>
        <w:t xml:space="preserve"> </w:t>
      </w:r>
      <w:r w:rsidR="00A92B97" w:rsidRPr="00B856B3">
        <w:rPr>
          <w:rFonts w:ascii="Calibri" w:hAnsi="Calibri" w:cs="Calibri"/>
          <w:b w:val="0"/>
          <w:bCs w:val="0"/>
          <w:i/>
          <w:iCs/>
          <w:spacing w:val="-4"/>
          <w:lang w:val="nl-NL"/>
        </w:rPr>
        <w:t xml:space="preserve">introduceert on-board unit voor </w:t>
      </w:r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N</w:t>
      </w:r>
      <w:r w:rsidR="00A92B97" w:rsidRPr="00B856B3">
        <w:rPr>
          <w:rFonts w:ascii="Calibri" w:hAnsi="Calibri" w:cs="Calibri"/>
          <w:b w:val="0"/>
          <w:bCs w:val="0"/>
          <w:i/>
          <w:iCs/>
          <w:lang w:val="nl-NL"/>
        </w:rPr>
        <w:t>o</w:t>
      </w:r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orwegen,</w:t>
      </w:r>
      <w:r w:rsidRPr="00B856B3">
        <w:rPr>
          <w:rFonts w:ascii="Calibri" w:hAnsi="Calibri" w:cs="Calibri"/>
          <w:b w:val="0"/>
          <w:bCs w:val="0"/>
          <w:i/>
          <w:iCs/>
          <w:spacing w:val="-4"/>
          <w:lang w:val="nl-NL"/>
        </w:rPr>
        <w:t xml:space="preserve"> </w:t>
      </w:r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D</w:t>
      </w:r>
      <w:r w:rsidR="00A92B97" w:rsidRPr="00B856B3">
        <w:rPr>
          <w:rFonts w:ascii="Calibri" w:hAnsi="Calibri" w:cs="Calibri"/>
          <w:b w:val="0"/>
          <w:bCs w:val="0"/>
          <w:i/>
          <w:iCs/>
          <w:lang w:val="nl-NL"/>
        </w:rPr>
        <w:t>ene</w:t>
      </w:r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mark</w:t>
      </w:r>
      <w:r w:rsidR="00A92B97" w:rsidRPr="00B856B3">
        <w:rPr>
          <w:rFonts w:ascii="Calibri" w:hAnsi="Calibri" w:cs="Calibri"/>
          <w:b w:val="0"/>
          <w:bCs w:val="0"/>
          <w:i/>
          <w:iCs/>
          <w:lang w:val="nl-NL"/>
        </w:rPr>
        <w:t>en en Z</w:t>
      </w:r>
      <w:r w:rsidRPr="00B856B3">
        <w:rPr>
          <w:rFonts w:ascii="Calibri" w:hAnsi="Calibri" w:cs="Calibri"/>
          <w:b w:val="0"/>
          <w:bCs w:val="0"/>
          <w:i/>
          <w:iCs/>
          <w:lang w:val="nl-NL"/>
        </w:rPr>
        <w:t>weden</w:t>
      </w:r>
    </w:p>
    <w:p w14:paraId="4FA4A889" w14:textId="77777777" w:rsidR="009325E2" w:rsidRPr="00B856B3" w:rsidRDefault="009325E2" w:rsidP="00B856B3">
      <w:pPr>
        <w:pStyle w:val="Plattetekst"/>
        <w:spacing w:line="360" w:lineRule="auto"/>
        <w:rPr>
          <w:rFonts w:ascii="Calibri" w:hAnsi="Calibri" w:cs="Calibri"/>
          <w:b/>
          <w:sz w:val="20"/>
          <w:szCs w:val="20"/>
          <w:lang w:val="nl-NL"/>
        </w:rPr>
      </w:pPr>
    </w:p>
    <w:p w14:paraId="7AE27F2F" w14:textId="3E6E8BC7" w:rsidR="009325E2" w:rsidRPr="00217A32" w:rsidRDefault="00B856B3" w:rsidP="00B856B3">
      <w:pPr>
        <w:pStyle w:val="Plattetekst"/>
        <w:spacing w:before="231" w:line="360" w:lineRule="auto"/>
        <w:ind w:right="251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856B3">
        <w:rPr>
          <w:rFonts w:ascii="Calibri" w:hAnsi="Calibri" w:cs="Calibri"/>
          <w:i/>
          <w:sz w:val="20"/>
          <w:szCs w:val="20"/>
          <w:lang w:val="nl-NL"/>
        </w:rPr>
        <w:t>Noordwijkerhout</w:t>
      </w:r>
      <w:r w:rsidR="009325E2" w:rsidRPr="00B856B3">
        <w:rPr>
          <w:rFonts w:ascii="Calibri" w:hAnsi="Calibri" w:cs="Calibri"/>
          <w:i/>
          <w:sz w:val="20"/>
          <w:szCs w:val="20"/>
          <w:lang w:val="nl-NL"/>
        </w:rPr>
        <w:t xml:space="preserve">, </w:t>
      </w:r>
      <w:r w:rsidRPr="00B856B3">
        <w:rPr>
          <w:rFonts w:ascii="Calibri" w:hAnsi="Calibri" w:cs="Calibri"/>
          <w:i/>
          <w:sz w:val="20"/>
          <w:szCs w:val="20"/>
          <w:lang w:val="nl-NL"/>
        </w:rPr>
        <w:t xml:space="preserve">31 mei </w:t>
      </w:r>
      <w:r w:rsidR="009325E2" w:rsidRPr="00B856B3">
        <w:rPr>
          <w:rFonts w:ascii="Calibri" w:hAnsi="Calibri" w:cs="Calibri"/>
          <w:i/>
          <w:sz w:val="20"/>
          <w:szCs w:val="20"/>
          <w:lang w:val="nl-NL"/>
        </w:rPr>
        <w:t>2022</w:t>
      </w:r>
      <w:r w:rsidRPr="00B856B3">
        <w:rPr>
          <w:rFonts w:ascii="Calibri" w:hAnsi="Calibri" w:cs="Calibri"/>
          <w:sz w:val="20"/>
          <w:szCs w:val="20"/>
          <w:lang w:val="nl-NL"/>
        </w:rPr>
        <w:t xml:space="preserve"> - 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Vanaf </w:t>
      </w:r>
      <w:r w:rsidRPr="00217A32">
        <w:rPr>
          <w:rFonts w:ascii="Calibri" w:hAnsi="Calibri" w:cs="Calibri"/>
          <w:b/>
          <w:bCs/>
          <w:sz w:val="20"/>
          <w:szCs w:val="20"/>
          <w:lang w:val="nl-NL"/>
        </w:rPr>
        <w:t>vandaag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kunnen klanten van 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hun tol op weggebruik in 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N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>o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orwegen, D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>enem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ark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>en en Zw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eden 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simpel en comfortabel afrekenen met de 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DKV BOX </w:t>
      </w:r>
      <w:proofErr w:type="spellStart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Scandic</w:t>
      </w:r>
      <w:proofErr w:type="spellEnd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. 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Hiermee heeft de Europese </w:t>
      </w:r>
      <w:proofErr w:type="spellStart"/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gramStart"/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>service provider</w:t>
      </w:r>
      <w:proofErr w:type="gramEnd"/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DKV zijn portfolio met alweer de volgende on-board unit uitgebreid. 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De</w:t>
      </w:r>
      <w:r w:rsidR="009325E2" w:rsidRPr="00217A32">
        <w:rPr>
          <w:rFonts w:ascii="Calibri" w:hAnsi="Calibri" w:cs="Calibri"/>
          <w:b/>
          <w:bCs/>
          <w:spacing w:val="-1"/>
          <w:sz w:val="20"/>
          <w:szCs w:val="20"/>
          <w:lang w:val="nl-NL"/>
        </w:rPr>
        <w:t xml:space="preserve"> 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DKV</w:t>
      </w:r>
      <w:r w:rsidR="009325E2" w:rsidRPr="00217A32">
        <w:rPr>
          <w:rFonts w:ascii="Calibri" w:hAnsi="Calibri" w:cs="Calibri"/>
          <w:b/>
          <w:bCs/>
          <w:spacing w:val="-2"/>
          <w:sz w:val="20"/>
          <w:szCs w:val="20"/>
          <w:lang w:val="nl-NL"/>
        </w:rPr>
        <w:t xml:space="preserve"> 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BOX</w:t>
      </w:r>
      <w:r w:rsidR="009325E2" w:rsidRPr="00217A32">
        <w:rPr>
          <w:rFonts w:ascii="Calibri" w:hAnsi="Calibri" w:cs="Calibri"/>
          <w:b/>
          <w:bCs/>
          <w:spacing w:val="-1"/>
          <w:sz w:val="20"/>
          <w:szCs w:val="20"/>
          <w:lang w:val="nl-NL"/>
        </w:rPr>
        <w:t xml:space="preserve"> </w:t>
      </w:r>
      <w:proofErr w:type="spellStart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Scandic</w:t>
      </w:r>
      <w:proofErr w:type="spellEnd"/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is geschikt voor wagenparken bestaande uit trucks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maar ook </w:t>
      </w:r>
      <w:r w:rsidR="00BE3AE1" w:rsidRPr="00217A32">
        <w:rPr>
          <w:rFonts w:ascii="Calibri" w:hAnsi="Calibri" w:cs="Calibri"/>
          <w:b/>
          <w:bCs/>
          <w:sz w:val="20"/>
          <w:szCs w:val="20"/>
          <w:lang w:val="nl-NL"/>
        </w:rPr>
        <w:t>personenauto’s</w:t>
      </w:r>
      <w:r w:rsidR="00EE108B" w:rsidRPr="00217A32">
        <w:rPr>
          <w:rFonts w:ascii="Calibri" w:hAnsi="Calibri" w:cs="Calibri"/>
          <w:b/>
          <w:bCs/>
          <w:sz w:val="20"/>
          <w:szCs w:val="20"/>
          <w:lang w:val="nl-NL"/>
        </w:rPr>
        <w:t>,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en geldig op alle wegen, bruggen, veerdiensten en t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unnel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s binnen het Noorse tolnetwerk en de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Öresund</w:t>
      </w:r>
      <w:proofErr w:type="spellEnd"/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-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(D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e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nemark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en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/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Z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weden) 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en </w:t>
      </w:r>
      <w:proofErr w:type="spellStart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Störebaelt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brug</w:t>
      </w:r>
      <w:proofErr w:type="spellEnd"/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 xml:space="preserve"> (D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e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nemark</w:t>
      </w:r>
      <w:r w:rsidR="00687A1E" w:rsidRPr="00217A32">
        <w:rPr>
          <w:rFonts w:ascii="Calibri" w:hAnsi="Calibri" w:cs="Calibri"/>
          <w:b/>
          <w:bCs/>
          <w:sz w:val="20"/>
          <w:szCs w:val="20"/>
          <w:lang w:val="nl-NL"/>
        </w:rPr>
        <w:t>en</w:t>
      </w:r>
      <w:r w:rsidR="009325E2" w:rsidRPr="00217A32">
        <w:rPr>
          <w:rFonts w:ascii="Calibri" w:hAnsi="Calibri" w:cs="Calibri"/>
          <w:b/>
          <w:bCs/>
          <w:sz w:val="20"/>
          <w:szCs w:val="20"/>
          <w:lang w:val="nl-NL"/>
        </w:rPr>
        <w:t>).</w:t>
      </w:r>
    </w:p>
    <w:p w14:paraId="5E363219" w14:textId="77777777" w:rsidR="009325E2" w:rsidRPr="00B856B3" w:rsidRDefault="009325E2" w:rsidP="00B856B3">
      <w:pPr>
        <w:pStyle w:val="Plattetekst"/>
        <w:spacing w:line="360" w:lineRule="auto"/>
        <w:ind w:right="242"/>
        <w:rPr>
          <w:rFonts w:ascii="Calibri" w:hAnsi="Calibri" w:cs="Calibri"/>
          <w:sz w:val="20"/>
          <w:szCs w:val="20"/>
          <w:lang w:val="nl-NL"/>
        </w:rPr>
      </w:pPr>
    </w:p>
    <w:p w14:paraId="500D9040" w14:textId="77777777" w:rsidR="009325E2" w:rsidRPr="00B856B3" w:rsidRDefault="00687A1E" w:rsidP="00B856B3">
      <w:pPr>
        <w:pStyle w:val="Plattetekst"/>
        <w:spacing w:line="360" w:lineRule="auto"/>
        <w:ind w:right="242"/>
        <w:rPr>
          <w:rFonts w:ascii="Calibri" w:hAnsi="Calibri" w:cs="Calibri"/>
          <w:sz w:val="20"/>
          <w:szCs w:val="20"/>
          <w:lang w:val="nl-NL"/>
        </w:rPr>
      </w:pPr>
      <w:r w:rsidRPr="00B856B3">
        <w:rPr>
          <w:rFonts w:ascii="Calibri" w:hAnsi="Calibri" w:cs="Calibri"/>
          <w:sz w:val="20"/>
          <w:szCs w:val="20"/>
          <w:lang w:val="nl-NL"/>
        </w:rPr>
        <w:t>“We zijn erg blij dat onze klanten vanaf nu hun tol in Scandinavië kunnen afrekenen met de nieuwe D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 xml:space="preserve">KV BOX </w:t>
      </w:r>
      <w:proofErr w:type="spellStart"/>
      <w:r w:rsidR="009325E2" w:rsidRPr="00B856B3">
        <w:rPr>
          <w:rFonts w:ascii="Calibri" w:hAnsi="Calibri" w:cs="Calibri"/>
          <w:sz w:val="20"/>
          <w:szCs w:val="20"/>
          <w:lang w:val="nl-NL"/>
        </w:rPr>
        <w:t>Scandic</w:t>
      </w:r>
      <w:proofErr w:type="spellEnd"/>
      <w:r w:rsidR="009325E2" w:rsidRPr="00B856B3">
        <w:rPr>
          <w:rFonts w:ascii="Calibri" w:hAnsi="Calibri" w:cs="Calibri"/>
          <w:sz w:val="20"/>
          <w:szCs w:val="20"/>
          <w:lang w:val="nl-NL"/>
        </w:rPr>
        <w:t>. M</w:t>
      </w:r>
      <w:r w:rsidRPr="00B856B3">
        <w:rPr>
          <w:rFonts w:ascii="Calibri" w:hAnsi="Calibri" w:cs="Calibri"/>
          <w:sz w:val="20"/>
          <w:szCs w:val="20"/>
          <w:lang w:val="nl-NL"/>
        </w:rPr>
        <w:t>et deze oplossing bieden we de klant nog meer f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lexibilit</w:t>
      </w:r>
      <w:r w:rsidRPr="00B856B3">
        <w:rPr>
          <w:rFonts w:ascii="Calibri" w:hAnsi="Calibri" w:cs="Calibri"/>
          <w:sz w:val="20"/>
          <w:szCs w:val="20"/>
          <w:lang w:val="nl-NL"/>
        </w:rPr>
        <w:t xml:space="preserve">eit en een nog </w:t>
      </w:r>
      <w:r w:rsidR="00EF1900" w:rsidRPr="00B856B3">
        <w:rPr>
          <w:rFonts w:ascii="Calibri" w:hAnsi="Calibri" w:cs="Calibri"/>
          <w:sz w:val="20"/>
          <w:szCs w:val="20"/>
          <w:lang w:val="nl-NL"/>
        </w:rPr>
        <w:t xml:space="preserve">fijnere </w:t>
      </w:r>
      <w:r w:rsidRPr="00B856B3">
        <w:rPr>
          <w:rFonts w:ascii="Calibri" w:hAnsi="Calibri" w:cs="Calibri"/>
          <w:sz w:val="20"/>
          <w:szCs w:val="20"/>
          <w:lang w:val="nl-NL"/>
        </w:rPr>
        <w:t>ri</w:t>
      </w:r>
      <w:r w:rsidR="00EF1900" w:rsidRPr="00B856B3">
        <w:rPr>
          <w:rFonts w:ascii="Calibri" w:hAnsi="Calibri" w:cs="Calibri"/>
          <w:sz w:val="20"/>
          <w:szCs w:val="20"/>
          <w:lang w:val="nl-NL"/>
        </w:rPr>
        <w:t>t</w:t>
      </w:r>
      <w:r w:rsidRPr="00B856B3">
        <w:rPr>
          <w:rFonts w:ascii="Calibri" w:hAnsi="Calibri" w:cs="Calibri"/>
          <w:sz w:val="20"/>
          <w:szCs w:val="20"/>
          <w:lang w:val="nl-NL"/>
        </w:rPr>
        <w:t>beleving</w:t>
      </w:r>
      <w:r w:rsidR="00EF1900" w:rsidRPr="00B856B3">
        <w:rPr>
          <w:rFonts w:ascii="Calibri" w:hAnsi="Calibri" w:cs="Calibri"/>
          <w:sz w:val="20"/>
          <w:szCs w:val="20"/>
          <w:lang w:val="nl-NL"/>
        </w:rPr>
        <w:t>,” ze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gt</w:t>
      </w:r>
      <w:r w:rsidR="009325E2"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proofErr w:type="spellStart"/>
      <w:r w:rsidR="009325E2" w:rsidRPr="00B856B3">
        <w:rPr>
          <w:rFonts w:ascii="Calibri" w:hAnsi="Calibri" w:cs="Calibri"/>
          <w:sz w:val="20"/>
          <w:szCs w:val="20"/>
          <w:lang w:val="nl-NL"/>
        </w:rPr>
        <w:t>Jérôme</w:t>
      </w:r>
      <w:proofErr w:type="spellEnd"/>
      <w:r w:rsidR="009325E2" w:rsidRPr="00B856B3">
        <w:rPr>
          <w:rFonts w:ascii="Calibri" w:hAnsi="Calibri" w:cs="Calibri"/>
          <w:spacing w:val="-5"/>
          <w:sz w:val="20"/>
          <w:szCs w:val="20"/>
          <w:lang w:val="nl-NL"/>
        </w:rPr>
        <w:t xml:space="preserve">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Lejeune,</w:t>
      </w:r>
      <w:r w:rsidR="009325E2"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Managing</w:t>
      </w:r>
      <w:r w:rsidR="009325E2"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Director</w:t>
      </w:r>
      <w:r w:rsidR="009325E2"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proofErr w:type="spellStart"/>
      <w:proofErr w:type="gramStart"/>
      <w:r w:rsidR="009325E2" w:rsidRPr="00B856B3">
        <w:rPr>
          <w:rFonts w:ascii="Calibri" w:hAnsi="Calibri" w:cs="Calibri"/>
          <w:sz w:val="20"/>
          <w:szCs w:val="20"/>
          <w:lang w:val="nl-NL"/>
        </w:rPr>
        <w:t>Toll</w:t>
      </w:r>
      <w:proofErr w:type="spellEnd"/>
      <w:r w:rsidR="009325E2" w:rsidRPr="00B856B3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/</w:t>
      </w:r>
      <w:proofErr w:type="gramEnd"/>
      <w:r w:rsidR="009325E2"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proofErr w:type="spellStart"/>
      <w:r w:rsidR="009325E2" w:rsidRPr="00B856B3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="009325E2" w:rsidRPr="00B856B3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Services</w:t>
      </w:r>
      <w:r w:rsidR="009325E2" w:rsidRPr="00B856B3">
        <w:rPr>
          <w:rFonts w:ascii="Calibri" w:hAnsi="Calibri" w:cs="Calibri"/>
          <w:spacing w:val="-5"/>
          <w:sz w:val="20"/>
          <w:szCs w:val="20"/>
          <w:lang w:val="nl-NL"/>
        </w:rPr>
        <w:t xml:space="preserve">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>bi</w:t>
      </w:r>
      <w:r w:rsidR="00EF1900" w:rsidRPr="00B856B3">
        <w:rPr>
          <w:rFonts w:ascii="Calibri" w:hAnsi="Calibri" w:cs="Calibri"/>
          <w:sz w:val="20"/>
          <w:szCs w:val="20"/>
          <w:lang w:val="nl-NL"/>
        </w:rPr>
        <w:t>j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 xml:space="preserve"> DKV </w:t>
      </w:r>
      <w:proofErr w:type="spellStart"/>
      <w:r w:rsidR="009325E2"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9325E2" w:rsidRPr="00B856B3">
        <w:rPr>
          <w:rFonts w:ascii="Calibri" w:hAnsi="Calibri" w:cs="Calibri"/>
          <w:sz w:val="20"/>
          <w:szCs w:val="20"/>
          <w:lang w:val="nl-NL"/>
        </w:rPr>
        <w:t xml:space="preserve">. </w:t>
      </w:r>
      <w:r w:rsidR="00EF1900" w:rsidRPr="00B856B3">
        <w:rPr>
          <w:rFonts w:ascii="Calibri" w:hAnsi="Calibri" w:cs="Calibri"/>
          <w:sz w:val="20"/>
          <w:szCs w:val="20"/>
          <w:lang w:val="nl-NL"/>
        </w:rPr>
        <w:t xml:space="preserve">“En nog een voordeel voor klanten met de </w:t>
      </w:r>
      <w:r w:rsidR="009325E2" w:rsidRPr="00B856B3">
        <w:rPr>
          <w:rFonts w:ascii="Calibri" w:hAnsi="Calibri" w:cs="Calibri"/>
          <w:sz w:val="20"/>
          <w:szCs w:val="20"/>
          <w:lang w:val="nl-NL"/>
        </w:rPr>
        <w:t xml:space="preserve">DKV BOX </w:t>
      </w:r>
      <w:proofErr w:type="spellStart"/>
      <w:r w:rsidR="009325E2" w:rsidRPr="00B856B3">
        <w:rPr>
          <w:rFonts w:ascii="Calibri" w:hAnsi="Calibri" w:cs="Calibri"/>
          <w:sz w:val="20"/>
          <w:szCs w:val="20"/>
          <w:lang w:val="nl-NL"/>
        </w:rPr>
        <w:t>Scandic</w:t>
      </w:r>
      <w:proofErr w:type="spellEnd"/>
      <w:r w:rsidR="009325E2" w:rsidRPr="00B856B3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EF1900" w:rsidRPr="00B856B3">
        <w:rPr>
          <w:rFonts w:ascii="Calibri" w:hAnsi="Calibri" w:cs="Calibri"/>
          <w:sz w:val="20"/>
          <w:szCs w:val="20"/>
          <w:lang w:val="nl-NL"/>
        </w:rPr>
        <w:t>is hun registratie voor de diverse kortingssystemen die gelden voor gebruik van wegen, veerdiensten en tunnels.</w:t>
      </w:r>
    </w:p>
    <w:p w14:paraId="18351287" w14:textId="77777777" w:rsidR="00B856B3" w:rsidRPr="00B856B3" w:rsidRDefault="00B856B3" w:rsidP="00B856B3">
      <w:pPr>
        <w:pStyle w:val="Plattetekst"/>
        <w:spacing w:line="360" w:lineRule="auto"/>
        <w:ind w:right="242"/>
        <w:rPr>
          <w:rFonts w:ascii="Calibri" w:hAnsi="Calibri" w:cs="Calibri"/>
          <w:sz w:val="20"/>
          <w:szCs w:val="20"/>
          <w:lang w:val="nl-NL"/>
        </w:rPr>
      </w:pPr>
    </w:p>
    <w:p w14:paraId="3DDEAC73" w14:textId="39BC3B71" w:rsidR="00B856B3" w:rsidRPr="00B856B3" w:rsidRDefault="00B856B3" w:rsidP="00B856B3">
      <w:pPr>
        <w:pStyle w:val="Plattetekst"/>
        <w:spacing w:before="92" w:line="360" w:lineRule="auto"/>
        <w:ind w:right="251"/>
        <w:rPr>
          <w:rFonts w:ascii="Calibri" w:hAnsi="Calibri" w:cs="Calibri"/>
          <w:sz w:val="20"/>
          <w:szCs w:val="20"/>
          <w:lang w:val="nl-NL"/>
        </w:rPr>
      </w:pPr>
      <w:r w:rsidRPr="00B856B3">
        <w:rPr>
          <w:rFonts w:ascii="Calibri" w:hAnsi="Calibri" w:cs="Calibri"/>
          <w:sz w:val="20"/>
          <w:szCs w:val="20"/>
          <w:lang w:val="nl-NL"/>
        </w:rPr>
        <w:t xml:space="preserve">De klant ontvangt zijn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tolbox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per post nadat de benodigde bestelformulieren door DKV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zijn ontvangen en afgehandeld. Zoals bij alle DKV</w:t>
      </w:r>
      <w:r w:rsidRPr="00B856B3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r w:rsidRPr="00B856B3">
        <w:rPr>
          <w:rFonts w:ascii="Calibri" w:hAnsi="Calibri" w:cs="Calibri"/>
          <w:sz w:val="20"/>
          <w:szCs w:val="20"/>
          <w:lang w:val="nl-NL"/>
        </w:rPr>
        <w:t>on-boards unit</w:t>
      </w:r>
      <w:r w:rsidRPr="00B856B3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r w:rsidRPr="00B856B3">
        <w:rPr>
          <w:rFonts w:ascii="Calibri" w:hAnsi="Calibri" w:cs="Calibri"/>
          <w:sz w:val="20"/>
          <w:szCs w:val="20"/>
          <w:lang w:val="nl-NL"/>
        </w:rPr>
        <w:t>kan ook de DKV</w:t>
      </w:r>
      <w:r w:rsidRPr="00B856B3">
        <w:rPr>
          <w:rFonts w:ascii="Calibri" w:hAnsi="Calibri" w:cs="Calibri"/>
          <w:spacing w:val="-4"/>
          <w:sz w:val="20"/>
          <w:szCs w:val="20"/>
          <w:lang w:val="nl-NL"/>
        </w:rPr>
        <w:t xml:space="preserve"> </w:t>
      </w:r>
      <w:r w:rsidRPr="00B856B3">
        <w:rPr>
          <w:rFonts w:ascii="Calibri" w:hAnsi="Calibri" w:cs="Calibri"/>
          <w:sz w:val="20"/>
          <w:szCs w:val="20"/>
          <w:lang w:val="nl-NL"/>
        </w:rPr>
        <w:t>BOX</w:t>
      </w:r>
      <w:r w:rsidRPr="00B856B3">
        <w:rPr>
          <w:rFonts w:ascii="Calibri" w:hAnsi="Calibri" w:cs="Calibri"/>
          <w:spacing w:val="-1"/>
          <w:sz w:val="20"/>
          <w:szCs w:val="20"/>
          <w:lang w:val="nl-NL"/>
        </w:rPr>
        <w:t xml:space="preserve">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Scandic</w:t>
      </w:r>
      <w:proofErr w:type="spellEnd"/>
      <w:r w:rsidRPr="00B856B3">
        <w:rPr>
          <w:rFonts w:ascii="Calibri" w:hAnsi="Calibri" w:cs="Calibri"/>
          <w:spacing w:val="-4"/>
          <w:sz w:val="20"/>
          <w:szCs w:val="20"/>
          <w:lang w:val="nl-NL"/>
        </w:rPr>
        <w:t xml:space="preserve"> simpel via </w:t>
      </w:r>
      <w:proofErr w:type="spellStart"/>
      <w:r w:rsidRPr="00B856B3">
        <w:rPr>
          <w:rFonts w:ascii="Calibri" w:hAnsi="Calibri" w:cs="Calibri"/>
          <w:spacing w:val="-4"/>
          <w:sz w:val="20"/>
          <w:szCs w:val="20"/>
          <w:lang w:val="nl-NL"/>
        </w:rPr>
        <w:t>p</w:t>
      </w:r>
      <w:r w:rsidRPr="00B856B3">
        <w:rPr>
          <w:rFonts w:ascii="Calibri" w:hAnsi="Calibri" w:cs="Calibri"/>
          <w:sz w:val="20"/>
          <w:szCs w:val="20"/>
          <w:lang w:val="nl-NL"/>
        </w:rPr>
        <w:t>lug&amp;play</w:t>
      </w:r>
      <w:proofErr w:type="spellEnd"/>
      <w:r w:rsidRPr="00B856B3">
        <w:rPr>
          <w:rFonts w:ascii="Calibri" w:hAnsi="Calibri" w:cs="Calibri"/>
          <w:spacing w:val="-1"/>
          <w:sz w:val="20"/>
          <w:szCs w:val="20"/>
          <w:lang w:val="nl-NL"/>
        </w:rPr>
        <w:t xml:space="preserve"> op het geregistreerde voertuig worden aangesloten.</w:t>
      </w:r>
      <w:r w:rsidRPr="00B856B3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B856B3">
        <w:rPr>
          <w:rFonts w:ascii="Calibri" w:hAnsi="Calibri" w:cs="Calibri"/>
          <w:sz w:val="20"/>
          <w:szCs w:val="20"/>
          <w:lang w:val="nl-NL"/>
        </w:rPr>
        <w:t>Naast de DKV</w:t>
      </w:r>
      <w:r w:rsidRPr="00B856B3">
        <w:rPr>
          <w:rFonts w:ascii="Calibri" w:hAnsi="Calibri" w:cs="Calibri"/>
          <w:spacing w:val="-2"/>
          <w:sz w:val="20"/>
          <w:szCs w:val="20"/>
          <w:lang w:val="nl-NL"/>
        </w:rPr>
        <w:t xml:space="preserve"> </w:t>
      </w:r>
      <w:r w:rsidRPr="00B856B3">
        <w:rPr>
          <w:rFonts w:ascii="Calibri" w:hAnsi="Calibri" w:cs="Calibri"/>
          <w:sz w:val="20"/>
          <w:szCs w:val="20"/>
          <w:lang w:val="nl-NL"/>
        </w:rPr>
        <w:t>BOX</w:t>
      </w:r>
      <w:r w:rsidRPr="00B856B3">
        <w:rPr>
          <w:rFonts w:ascii="Calibri" w:hAnsi="Calibri" w:cs="Calibri"/>
          <w:spacing w:val="-3"/>
          <w:sz w:val="20"/>
          <w:szCs w:val="20"/>
          <w:lang w:val="nl-NL"/>
        </w:rPr>
        <w:t xml:space="preserve">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Scandic</w:t>
      </w:r>
      <w:proofErr w:type="spellEnd"/>
      <w:r w:rsidRPr="00B856B3">
        <w:rPr>
          <w:rFonts w:ascii="Calibri" w:hAnsi="Calibri" w:cs="Calibri"/>
          <w:spacing w:val="-2"/>
          <w:sz w:val="20"/>
          <w:szCs w:val="20"/>
          <w:lang w:val="nl-NL"/>
        </w:rPr>
        <w:t xml:space="preserve"> heeft </w:t>
      </w:r>
      <w:r w:rsidRPr="00B856B3">
        <w:rPr>
          <w:rFonts w:ascii="Calibri" w:hAnsi="Calibri" w:cs="Calibri"/>
          <w:sz w:val="20"/>
          <w:szCs w:val="20"/>
          <w:lang w:val="nl-NL"/>
        </w:rPr>
        <w:t>DKV</w:t>
      </w:r>
      <w:r w:rsidRPr="00B856B3">
        <w:rPr>
          <w:rFonts w:ascii="Calibri" w:hAnsi="Calibri" w:cs="Calibri"/>
          <w:spacing w:val="-4"/>
          <w:sz w:val="20"/>
          <w:szCs w:val="20"/>
          <w:lang w:val="nl-NL"/>
        </w:rPr>
        <w:t xml:space="preserve">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spacing w:val="-1"/>
          <w:sz w:val="20"/>
          <w:szCs w:val="20"/>
          <w:lang w:val="nl-NL"/>
        </w:rPr>
        <w:t xml:space="preserve"> een uitgebreid palet aan toloplossingen voor </w:t>
      </w:r>
      <w:r w:rsidRPr="00B856B3">
        <w:rPr>
          <w:rFonts w:ascii="Calibri" w:hAnsi="Calibri" w:cs="Calibri"/>
          <w:sz w:val="20"/>
          <w:szCs w:val="20"/>
          <w:lang w:val="nl-NL"/>
        </w:rPr>
        <w:t>Europa en daarbuiten.</w:t>
      </w:r>
    </w:p>
    <w:p w14:paraId="5B1E6177" w14:textId="77777777" w:rsidR="00B856B3" w:rsidRDefault="00B856B3" w:rsidP="00B856B3">
      <w:pPr>
        <w:rPr>
          <w:rFonts w:ascii="Calibri" w:hAnsi="Calibri" w:cs="Calibri"/>
          <w:sz w:val="20"/>
          <w:szCs w:val="20"/>
          <w:lang w:val="nl-NL"/>
        </w:rPr>
      </w:pPr>
    </w:p>
    <w:p w14:paraId="5F6BE93F" w14:textId="77777777" w:rsidR="00B856B3" w:rsidRDefault="00B856B3" w:rsidP="00B856B3">
      <w:pPr>
        <w:rPr>
          <w:rFonts w:ascii="Calibri" w:hAnsi="Calibri" w:cs="Calibri"/>
          <w:sz w:val="20"/>
          <w:szCs w:val="20"/>
          <w:lang w:val="nl-NL"/>
        </w:rPr>
      </w:pPr>
    </w:p>
    <w:p w14:paraId="49DFFC8A" w14:textId="77777777" w:rsidR="00B856B3" w:rsidRPr="00B856B3" w:rsidRDefault="00B856B3" w:rsidP="00B856B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856B3">
        <w:rPr>
          <w:rFonts w:ascii="Calibri" w:hAnsi="Calibri" w:cs="Calibri"/>
          <w:b/>
          <w:bCs/>
          <w:sz w:val="20"/>
          <w:szCs w:val="20"/>
          <w:lang w:val="nl-NL"/>
        </w:rPr>
        <w:t>Bij de afbeelding:</w:t>
      </w:r>
    </w:p>
    <w:p w14:paraId="47A4A850" w14:textId="77777777" w:rsidR="00B856B3" w:rsidRDefault="00B856B3" w:rsidP="00B856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3B4AB7A6" wp14:editId="6E0FA8B5">
            <wp:extent cx="3311100" cy="2209800"/>
            <wp:effectExtent l="0" t="0" r="3810" b="0"/>
            <wp:docPr id="6" name="Afbeelding 6" descr="Afbeelding met lucht, buiten, weg, scè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lucht, buiten, weg, scèn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515" cy="223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BCE5" w14:textId="77777777" w:rsidR="00B856B3" w:rsidRDefault="00B856B3" w:rsidP="00B856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 xml:space="preserve">De Europese </w:t>
      </w:r>
      <w:proofErr w:type="gramStart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>service provider</w:t>
      </w:r>
      <w:proofErr w:type="gramEnd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 xml:space="preserve"> breidt zijn productpalet met alweer een on-board unit uit: de DKV BOX </w:t>
      </w:r>
      <w:proofErr w:type="spellStart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>Scandic</w:t>
      </w:r>
      <w:proofErr w:type="spellEnd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 xml:space="preserve"> voor simpel en comfortabel afrekenen van tol in Noorwegen, Denemarken Zweden. (</w:t>
      </w:r>
      <w:proofErr w:type="gramStart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123793D1" w14:textId="77777777" w:rsidR="00B856B3" w:rsidRDefault="00B856B3" w:rsidP="00B856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792E77B6" w14:textId="77777777" w:rsidR="00B856B3" w:rsidRPr="00B856B3" w:rsidRDefault="00B856B3" w:rsidP="00B856B3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B856B3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Pr="00B856B3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</w:p>
    <w:p w14:paraId="06B38991" w14:textId="77777777" w:rsidR="00B856B3" w:rsidRPr="00B856B3" w:rsidRDefault="00B856B3" w:rsidP="00B856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856B3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behoort al ruim 85 jaar tot de toonaangevende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gramStart"/>
      <w:r w:rsidRPr="00B856B3">
        <w:rPr>
          <w:rFonts w:ascii="Calibri" w:hAnsi="Calibri" w:cs="Calibri"/>
          <w:sz w:val="20"/>
          <w:szCs w:val="20"/>
          <w:lang w:val="nl-NL"/>
        </w:rPr>
        <w:t>service providers</w:t>
      </w:r>
      <w:proofErr w:type="gramEnd"/>
      <w:r w:rsidRPr="00B856B3">
        <w:rPr>
          <w:rFonts w:ascii="Calibri" w:hAnsi="Calibri" w:cs="Calibri"/>
          <w:sz w:val="20"/>
          <w:szCs w:val="20"/>
          <w:lang w:val="nl-NL"/>
        </w:rPr>
        <w:t xml:space="preserve"> in de transport- en logistieke sector en heeft inmiddels meer dan 1.400 medewerkers. Variërend van cashfree verzorging onderweg bij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merkoverstijgende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acceptatiepunten tot tolservice en btw-restitutie, biedt DKV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uitgebreide, all-in service voor optimaal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management en het aansturen van wagenparken door heel Europa.  In 2020 behaalde DKV een omzetvolume van 9,3 miljard euro aan transacties. Momenteel zijn meer dan 5,1 miljoen DKV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CARDs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en on-board units in omloop bij </w:t>
      </w:r>
      <w:proofErr w:type="gramStart"/>
      <w:r w:rsidRPr="00B856B3">
        <w:rPr>
          <w:rFonts w:ascii="Calibri" w:hAnsi="Calibri" w:cs="Calibri"/>
          <w:sz w:val="20"/>
          <w:szCs w:val="20"/>
          <w:lang w:val="nl-NL"/>
        </w:rPr>
        <w:t>circa</w:t>
      </w:r>
      <w:proofErr w:type="gramEnd"/>
      <w:r w:rsidRPr="00B856B3">
        <w:rPr>
          <w:rFonts w:ascii="Calibri" w:hAnsi="Calibri" w:cs="Calibri"/>
          <w:sz w:val="20"/>
          <w:szCs w:val="20"/>
          <w:lang w:val="nl-NL"/>
        </w:rPr>
        <w:t xml:space="preserve"> 213.000 actieve klanten. In 2021 is de DKV CARD voor de zeventiende keer op rij onderscheiden als Best Brand in de categorie </w:t>
      </w:r>
      <w:proofErr w:type="spellStart"/>
      <w:r w:rsidRPr="00B856B3">
        <w:rPr>
          <w:rFonts w:ascii="Calibri" w:hAnsi="Calibri" w:cs="Calibri"/>
          <w:sz w:val="20"/>
          <w:szCs w:val="20"/>
          <w:lang w:val="nl-NL"/>
        </w:rPr>
        <w:t>fuel</w:t>
      </w:r>
      <w:proofErr w:type="spellEnd"/>
      <w:r w:rsidRPr="00B856B3">
        <w:rPr>
          <w:rFonts w:ascii="Calibri" w:hAnsi="Calibri" w:cs="Calibri"/>
          <w:sz w:val="20"/>
          <w:szCs w:val="20"/>
          <w:lang w:val="nl-NL"/>
        </w:rPr>
        <w:t xml:space="preserve"> &amp; service cards. </w:t>
      </w:r>
    </w:p>
    <w:p w14:paraId="30B12A50" w14:textId="77777777" w:rsidR="00B856B3" w:rsidRPr="00B856B3" w:rsidRDefault="00B856B3" w:rsidP="00B856B3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3D6FC23C" w14:textId="77777777" w:rsidR="00B856B3" w:rsidRDefault="00B856B3" w:rsidP="00B856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3B82BFE9" w14:textId="77777777" w:rsidR="006A3A4F" w:rsidRPr="006A3A4F" w:rsidRDefault="006A3A4F" w:rsidP="006A3A4F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6A3A4F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22092F94" w14:textId="77777777" w:rsidR="006A3A4F" w:rsidRPr="006A3A4F" w:rsidRDefault="006A3A4F" w:rsidP="006A3A4F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6A3A4F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6A3A4F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6A3A4F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hyperlink r:id="rId9">
        <w:r w:rsidRPr="006A3A4F">
          <w:rPr>
            <w:rStyle w:val="Hyperlink"/>
            <w:rFonts w:ascii="Calibri" w:hAnsi="Calibri" w:cs="Calibri"/>
            <w:sz w:val="20"/>
            <w:szCs w:val="20"/>
            <w:lang w:val="nl-NL"/>
          </w:rPr>
          <w:t>Greta.lammerse@dkv-euroservice.com</w:t>
        </w:r>
      </w:hyperlink>
      <w:r w:rsidRPr="006A3A4F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6A3A4F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6A3A4F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6A3A4F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10" w:history="1">
        <w:r w:rsidRPr="006A3A4F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6A3A4F">
        <w:rPr>
          <w:rFonts w:ascii="Calibri" w:hAnsi="Calibri" w:cs="Calibri"/>
          <w:sz w:val="20"/>
          <w:szCs w:val="20"/>
          <w:lang w:val="nl-NL"/>
        </w:rPr>
        <w:t>, GSM 0497 251816</w:t>
      </w:r>
    </w:p>
    <w:p w14:paraId="30E80E21" w14:textId="69C81F90" w:rsidR="00B856B3" w:rsidRPr="006A3A4F" w:rsidRDefault="00B856B3" w:rsidP="00B856B3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  <w:sectPr w:rsidR="00B856B3" w:rsidRPr="006A3A4F">
          <w:pgSz w:w="11910" w:h="16840"/>
          <w:pgMar w:top="1760" w:right="1300" w:bottom="2060" w:left="1080" w:header="1374" w:footer="1868" w:gutter="0"/>
          <w:cols w:space="708"/>
        </w:sectPr>
      </w:pPr>
    </w:p>
    <w:p w14:paraId="602CC504" w14:textId="378E0BEA" w:rsidR="00B856B3" w:rsidRPr="00B856B3" w:rsidRDefault="00B856B3" w:rsidP="00B856B3">
      <w:pPr>
        <w:rPr>
          <w:rFonts w:ascii="Calibri" w:hAnsi="Calibri" w:cs="Calibri"/>
          <w:sz w:val="20"/>
          <w:szCs w:val="20"/>
          <w:lang w:val="nl-NL"/>
        </w:rPr>
        <w:sectPr w:rsidR="00B856B3" w:rsidRPr="00B856B3" w:rsidSect="009325E2">
          <w:headerReference w:type="default" r:id="rId11"/>
          <w:footerReference w:type="default" r:id="rId12"/>
          <w:pgSz w:w="11910" w:h="16840"/>
          <w:pgMar w:top="1760" w:right="1300" w:bottom="2060" w:left="1080" w:header="1374" w:footer="1868" w:gutter="0"/>
          <w:pgNumType w:start="1"/>
          <w:cols w:space="708"/>
        </w:sectPr>
      </w:pPr>
    </w:p>
    <w:p w14:paraId="2CA96EC2" w14:textId="77777777" w:rsidR="00F07A28" w:rsidRPr="00B856B3" w:rsidRDefault="00F07A28" w:rsidP="00B856B3">
      <w:pPr>
        <w:spacing w:before="48"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F93D749" w14:textId="77777777" w:rsidR="00F07A28" w:rsidRPr="00B856B3" w:rsidRDefault="00F07A28" w:rsidP="00B856B3">
      <w:pPr>
        <w:pStyle w:val="Plattetekst"/>
        <w:spacing w:before="2"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C66620F" w14:textId="77777777" w:rsidR="009325E2" w:rsidRPr="00B856B3" w:rsidRDefault="009325E2" w:rsidP="00B856B3">
      <w:pPr>
        <w:pStyle w:val="Plattetekst"/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B856B3">
        <w:rPr>
          <w:rFonts w:ascii="Calibri" w:hAnsi="Calibri" w:cs="Calibri"/>
          <w:sz w:val="20"/>
          <w:szCs w:val="20"/>
          <w:lang w:val="nl-NL"/>
        </w:rPr>
        <w:drawing>
          <wp:anchor distT="0" distB="0" distL="0" distR="0" simplePos="0" relativeHeight="251659776" behindDoc="0" locked="0" layoutInCell="1" allowOverlap="1" wp14:anchorId="24EF9A5D" wp14:editId="1701B961">
            <wp:simplePos x="0" y="0"/>
            <wp:positionH relativeFrom="page">
              <wp:posOffset>5436870</wp:posOffset>
            </wp:positionH>
            <wp:positionV relativeFrom="page">
              <wp:posOffset>535939</wp:posOffset>
            </wp:positionV>
            <wp:extent cx="1097775" cy="843915"/>
            <wp:effectExtent l="0" t="0" r="0" b="0"/>
            <wp:wrapNone/>
            <wp:docPr id="4" name="image1.jpeg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Afbeelding met tekst, illustratie&#10;&#10;Automatisch gegenereerde beschrijv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25E2" w:rsidRPr="00B856B3" w:rsidSect="00CA57D9">
      <w:pgSz w:w="11910" w:h="16840"/>
      <w:pgMar w:top="1760" w:right="1300" w:bottom="2060" w:left="1080" w:header="1374" w:footer="18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3399" w14:textId="77777777" w:rsidR="00261DB6" w:rsidRDefault="00261DB6">
      <w:r>
        <w:separator/>
      </w:r>
    </w:p>
  </w:endnote>
  <w:endnote w:type="continuationSeparator" w:id="0">
    <w:p w14:paraId="3645FFF6" w14:textId="77777777" w:rsidR="00261DB6" w:rsidRDefault="0026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EAFD" w14:textId="600CF380" w:rsidR="009325E2" w:rsidRDefault="00B856B3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63A1003" wp14:editId="6BE651A9">
              <wp:simplePos x="0" y="0"/>
              <wp:positionH relativeFrom="page">
                <wp:posOffset>6480175</wp:posOffset>
              </wp:positionH>
              <wp:positionV relativeFrom="page">
                <wp:posOffset>9442450</wp:posOffset>
              </wp:positionV>
              <wp:extent cx="146050" cy="139700"/>
              <wp:effectExtent l="0" t="0" r="635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36A83" w14:textId="77777777" w:rsidR="009325E2" w:rsidRDefault="009325E2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A10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10.25pt;margin-top:743.5pt;width:11.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" filled="f" stroked="f">
              <v:path arrowok="t"/>
              <v:textbox inset="0,0,0,0">
                <w:txbxContent>
                  <w:p w14:paraId="63836A83" w14:textId="77777777" w:rsidR="009325E2" w:rsidRDefault="009325E2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59C9" w14:textId="77777777" w:rsidR="00261DB6" w:rsidRDefault="00261DB6">
      <w:r>
        <w:separator/>
      </w:r>
    </w:p>
  </w:footnote>
  <w:footnote w:type="continuationSeparator" w:id="0">
    <w:p w14:paraId="069E5C3E" w14:textId="77777777" w:rsidR="00261DB6" w:rsidRDefault="0026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0603" w14:textId="54E86734" w:rsidR="009325E2" w:rsidRDefault="009325E2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7F"/>
    <w:rsid w:val="00015796"/>
    <w:rsid w:val="000A25E8"/>
    <w:rsid w:val="0013660E"/>
    <w:rsid w:val="001E61A5"/>
    <w:rsid w:val="0020421E"/>
    <w:rsid w:val="00217A32"/>
    <w:rsid w:val="00261DB6"/>
    <w:rsid w:val="002B0346"/>
    <w:rsid w:val="00411867"/>
    <w:rsid w:val="004C1581"/>
    <w:rsid w:val="0056693A"/>
    <w:rsid w:val="00637FD0"/>
    <w:rsid w:val="00687A1E"/>
    <w:rsid w:val="006A3A4F"/>
    <w:rsid w:val="006D1ED2"/>
    <w:rsid w:val="00705631"/>
    <w:rsid w:val="007869C3"/>
    <w:rsid w:val="00793D2E"/>
    <w:rsid w:val="007B3FB1"/>
    <w:rsid w:val="00813A1E"/>
    <w:rsid w:val="008F4DC7"/>
    <w:rsid w:val="0090743E"/>
    <w:rsid w:val="009325E2"/>
    <w:rsid w:val="009C710F"/>
    <w:rsid w:val="00A92B97"/>
    <w:rsid w:val="00B044BF"/>
    <w:rsid w:val="00B51D7F"/>
    <w:rsid w:val="00B54854"/>
    <w:rsid w:val="00B856B3"/>
    <w:rsid w:val="00B9511F"/>
    <w:rsid w:val="00BB74AB"/>
    <w:rsid w:val="00BE3AE1"/>
    <w:rsid w:val="00CA57D9"/>
    <w:rsid w:val="00CA79B8"/>
    <w:rsid w:val="00CD2363"/>
    <w:rsid w:val="00D44546"/>
    <w:rsid w:val="00D52B07"/>
    <w:rsid w:val="00D801EF"/>
    <w:rsid w:val="00D97827"/>
    <w:rsid w:val="00E71BE0"/>
    <w:rsid w:val="00ED2224"/>
    <w:rsid w:val="00EE108B"/>
    <w:rsid w:val="00EF1900"/>
    <w:rsid w:val="00F07A28"/>
    <w:rsid w:val="00F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84CD9"/>
  <w15:docId w15:val="{2B142E97-F737-475E-8D8E-BD7637D3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pPr>
      <w:spacing w:before="92"/>
      <w:ind w:left="22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37"/>
      <w:ind w:left="107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9325E2"/>
    <w:rPr>
      <w:rFonts w:ascii="Arial" w:eastAsia="Arial" w:hAnsi="Arial" w:cs="Arial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9325E2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07A2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56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56B3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B856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56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@square-egg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ta.lammerse@dkv-euroservi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A26-5CC0-4BFB-AA61-ABC9CC56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2022-05-31T07:08:00Z</dcterms:created>
  <dcterms:modified xsi:type="dcterms:W3CDTF">2022-05-31T07:12:00Z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